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AA" w:rsidRPr="00DD75AA" w:rsidRDefault="00DD75AA" w:rsidP="00DD75AA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proofErr w:type="spellStart"/>
      <w:r w:rsidRPr="00DD75A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Хуртуях-Тас</w:t>
      </w:r>
      <w:proofErr w:type="spellEnd"/>
      <w:r w:rsidRPr="00DD75A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 xml:space="preserve"> - Великая Каменная Матерь</w:t>
      </w:r>
    </w:p>
    <w:p w:rsidR="00DD75AA" w:rsidRPr="00DD75AA" w:rsidRDefault="00DD75AA" w:rsidP="00DD75AA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2202477" cy="1466850"/>
            <wp:effectExtent l="0" t="0" r="762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77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AA" w:rsidRPr="00DD75AA" w:rsidRDefault="00DD75AA" w:rsidP="00DD75AA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Не знаю, есть ли еще где-то в России место, столь изобилующее свидетельствами старины, – в Хакасии курганы, менгиры, </w:t>
      </w:r>
      <w:proofErr w:type="spellStart"/>
      <w:r w:rsidRPr="00DD75A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писаницы</w:t>
      </w:r>
      <w:proofErr w:type="spellEnd"/>
      <w:r w:rsidRPr="00DD75A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и прочие археологические памятники встречаются чуть ли не на каждом шагу, и большинство из них окутано тайной. В предания можно верить, можно не верить. Но артефакты вот они – возвышаются в степи - осязаемые, шершаво прохладные под ладонями, открытые солнцу и ветрам тысячи лет. Об их возникновении сложены легенды, но легенды эти </w:t>
      </w:r>
      <w:proofErr w:type="gramStart"/>
      <w:r w:rsidRPr="00DD75A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весьма материальны</w:t>
      </w:r>
      <w:proofErr w:type="gramEnd"/>
      <w:r w:rsidRPr="00DD75A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, ведь появиться сами по себе изваяния вряд ли могли. Они сотканы не из воздуха – из камня, к которому когда-то прикоснулся резец мастера. И опять же, как все единодушно верят – не просто человека, а того, кто владел особым даром, посланным свыше. И, в самом деле, не поклонялись же наши предки любой скале без разбора. Нет, только тем, что таят в себе силу. Сегодня наука нашла тому подтверждение – особо почитаемые у народа изваяния излучают энергию, природу которой еще предстоит открыть, но приборы ее фиксируют. Причем как со знаком плюс, так и со знаком минус. А народу приборы были ни к чему, он просто чувствовал эту силу и шел к каменным божествам за помощью в самых разных делах. И от прикосновений в камне со временем появлялись углубления, как, например, на мужском камне Больших </w:t>
      </w:r>
      <w:proofErr w:type="spellStart"/>
      <w:r w:rsidRPr="00DD75A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Салбыкских</w:t>
      </w:r>
      <w:proofErr w:type="spellEnd"/>
      <w:r w:rsidRPr="00DD75A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ворот - </w:t>
      </w:r>
      <w:proofErr w:type="gramStart"/>
      <w:r w:rsidRPr="00DD75A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аккурат</w:t>
      </w:r>
      <w:proofErr w:type="gramEnd"/>
      <w:r w:rsidRPr="00DD75AA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на уровне плеч. Сколько же тысяч прикосновений нужно, чтобы подался даже камень?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Каменное изваяние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Улуг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одно из самых почитаемых. Название с </w:t>
      </w:r>
      <w:proofErr w:type="gram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хакасского</w:t>
      </w:r>
      <w:proofErr w:type="gram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переводится по-разному – дословно «Большая каменная старуха», ближе к сути – «Мать всех матерей», или «Великая Каменная Матерь».</w:t>
      </w:r>
    </w:p>
    <w:p w:rsidR="00DD75AA" w:rsidRPr="00DD75AA" w:rsidRDefault="00DD75AA" w:rsidP="00DD75AA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Первое письменное упоминание об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Улуг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принадлежит российскому исследователю </w:t>
      </w:r>
      <w:r w:rsidRPr="00DD75A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Даниилу </w:t>
      </w:r>
      <w:proofErr w:type="spellStart"/>
      <w:r w:rsidRPr="00DD75A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Готлибу</w:t>
      </w:r>
      <w:proofErr w:type="spellEnd"/>
      <w:r w:rsidRPr="00DD75A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DD75A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Мессершмидту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который в начале 17 века по заданию Петра Великого прибыл в наши земли для изучения древней истории Сибири. В 1721 году он описал менгир и обряд поклонения:</w:t>
      </w:r>
    </w:p>
    <w:p w:rsidR="00DD75AA" w:rsidRPr="00DD75AA" w:rsidRDefault="00DD75AA" w:rsidP="00DD75AA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«</w:t>
      </w:r>
      <w:proofErr w:type="spellStart"/>
      <w:r w:rsidRPr="00DD75AA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Хуртуях</w:t>
      </w:r>
      <w:proofErr w:type="spellEnd"/>
      <w:r w:rsidRPr="00DD75AA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gramStart"/>
      <w:r w:rsidRPr="00DD75AA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высечена</w:t>
      </w:r>
      <w:proofErr w:type="gramEnd"/>
      <w:r w:rsidRPr="00DD75AA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из серого песчаника и вкопана в землю наклонно. Сзади можно видеть подвешенные толстые, сплетённые из волос косы… Татары язычники оказывали ей большой почёт, трижды объезжали вокруг неё, после церемонии делали ей подношение в виде еды. От предков им доводилось слышать, что это </w:t>
      </w:r>
      <w:proofErr w:type="spellStart"/>
      <w:r w:rsidRPr="00DD75AA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Куртуякское</w:t>
      </w:r>
      <w:proofErr w:type="spellEnd"/>
      <w:r w:rsidRPr="00DD75AA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 xml:space="preserve"> изваяние было когда-то знаменитой матроной, и сам всемогущий бог превратил её в камень…»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дневнике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Мессершмидта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было сказано, что самая уважаемая и достойная представительница родов в определенный период месяца приносит к статуе прародительницы пищу, речную гальку и деревянные талисманы, которые, побывав возле менгира, приобретают, по верованиям, особую магическую силу. Мужчины просят у нее удачи на охоте, приплода скота, а женщины – рождения детей.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Это трехметровая каменная стела весом 2,6 тонны, которая была вкопана в землю на месте геологического разлома, где отмечено мощное излучение особой энергии. Пока исследователи не смогли разгадать тайну этого явления, но пришли к выводу, что излучение, идущее от стелы, не электрическое, не радиоактивное и не магнитное. Что касается возраста, называют - конец III – начало II тыс. до нашей эры. Находится изваяние в центре 35-километрового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Аскизского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могильника, самого длинного в Европе.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включена ЮНЕСКО в список объектов мирового культурного наследия и оценена в 1,5 млн $.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Каменная бабушка почитается местным населением как символ плодородия и покровительница женщин - защитница материнства, помощница беременных и бездетных. К ней до сих пор обращаются </w:t>
      </w:r>
      <w:proofErr w:type="gram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страдающие</w:t>
      </w:r>
      <w:proofErr w:type="gram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бесплодием. Говорят, что приехать к бабушке нужно с гостинцем, это молочные продукты – сыр, сметана, молоко и т.д. - и искренне попросить о рождении ребенка. Вот с такими словами женщина, не имеющая детей, обращается к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“Наша белая каменная мать! Все звери имеют детей, все птицы имеют детей, все рыбы имеют детей, у всех людей есть дети. У меня одной нет ребенка – помоги мне стать матерью!”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Если вам случится побывать в музее, то зайдя в стеклянную юрту, вы непременно увидите столик с многочисленными игрушками. Как рассказывают экскурсоводы, – это подарки от женщин, которые обрели счастье материнства, побывав в гостях у Каменной бабушки.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Интересен сам памятник, который сделан из самого непрочного материала – песчаника. По сути - это прессованный девонский песок, которому 3 </w:t>
      </w:r>
      <w:proofErr w:type="gram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млн</w:t>
      </w:r>
      <w:proofErr w:type="gram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лет.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Экскурсоводы так описывают внешность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 «На голове изваяния меховая шапка. Лицо достаточно реалистичное: широкий лоб, широко раскрытые глаза, характерные азиатские скулы, пухлые детские щеки, открытый рот и мощный волевой подбородок, этакий эталон человеческой красоты того времени. Может, трудно поверить, но раньше, так же как и сейчас, картины и памятники писали с самых достойных людей своего времени и своего племени».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сложено около двадцати красивых и печальных легенд.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 мой взгляд, одно из главных отличий этого археологического памятника в том, что, согласно сведениям, дошедшим до нашего времени, каменная богиня была когда-то вполне реальной женщиной-матерью (количество детей варьируется от двух до сорока). Ее муж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Сартыкбай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(или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Сартакпай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 популярный у всех народов </w:t>
      </w:r>
      <w:proofErr w:type="gram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Саяно-Алтая</w:t>
      </w:r>
      <w:proofErr w:type="gram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культурный герой) прокладывал среди степей и гор новые каналы и дороги.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Он возвел мост через Енисей, которым воспользовались враги для вторжения на территорию Хакасии. Усадил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двух своих сыновей на коней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Сартакпай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Напутствуя, просил он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скакать прочь и, под страхом немедленной смерти, не оборачиваться. Сам же встал на пути врагов, пытаясь их задержать. Недолго длилась битва, погиб достойно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Сартакпай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сыновья добрались до берегов реки Абакан.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перепрыгнула на своем коне на другой берег, сыновья же не смогли последовать за ней и погибли в водах бурной реки. Не удержалась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обернулась посмотреть, что случилось с сыновьями. Увидев их гибель, воззвала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 богам, моля о справедливости. Боги, внимая ей, обратили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камень и дали ей силу помогать женщинам от бесплодия.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другом варианте Великая матерь превратила детей в бусины и отдала воле ветра. Там, где упала бусинка, появился народ. Говорят, что от моря до моря все народы – это ее дети.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Еще один вариант легенды - она просила богов помочь сохранить детей, и боги превратили их в бусы. Но когда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добралась до места, обнаружила, что нитка </w:t>
      </w:r>
      <w:proofErr w:type="gram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порвалась и все бусины потерялись</w:t>
      </w:r>
      <w:proofErr w:type="gram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Тогда от горя она закричала и запела,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пелаÂ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так красиво, что боги растрогались (есть вариант, что разгневались) и ее, лишившуюся своих детей, сделали покровительницей детей чужих. Так она и стоит, степная богиня, посреди своей юрты, обращенная лицом на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восток,Â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рот раскрыт в горестной песне, а на «беременном» животе высечена </w:t>
      </w:r>
      <w:proofErr w:type="gram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личина</w:t>
      </w:r>
      <w:proofErr w:type="gram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одном из интервью историк и археолог, исследователь Хакасии Леонид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Яремин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сказал, что уверен на сто процентов, что изваяния подобные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создавались только жрецами, только они обладали способностью сформировать и облик Мировой горы (а некоторые изваяния содержат признаки этого облика), они могли создать ту вертикаль, которая через птиц общается с небесами.</w:t>
      </w:r>
      <w:proofErr w:type="gram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Тело находится здесь, а своей нижней частью уходит в нижний мир. Они даже могли влиять на установление гармонии во вселенной. Обычному человеку это не под силу.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прошлом веке тысячелетнее пребывание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своем месте было прервано. В 1954 году археолог Альберт Николаевич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Липский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выкопал её, перевёз в Абакан и установил в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стеларии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Хакасского краеведческого музея. Поводом для такого решения послужила сцена, увиденная ученым, когда два молодых человека пытались выкорчевать изваяние с помощью трактора. Они объяснили, что считают, что под изваянием находится котелок с золотом, и они обязательно его добудут. Но даже в музей приходили ее почитатели, которые украдкой оставляли дары, кормили и поили, смазывая губы маслом и брызгая молоком. А в конце 80-х началась перестройка, идеология сменилась, и тогда народ начал открыто приходить к Каменной бабушке. Сегодня высказывается мнение, что почти полувековое пребывание в музее спасло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ведь с менгирами, стоявшими на полях, во время освоения целинных земель, не церемонились. Об этом наглядно свидетельствуют экспонаты другого музея под открытым небом, что находится недалеко от юрты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аале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Полтаков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(село Есино). Он был создан более двадцати лет назад, и там нашли приют 93 каменные стелы, когда-то выкорчеванные с полей. Радует, что уважение к собственным корням все же берет верх над преходящими политическими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идеологиями.Â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После четырехкратного обращения совета старейшин хакасского народа в правительство республики, было принято решение о возвращении Каменной бабушки на прежнее место.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Осенью 2003 года состоялся переезд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старое место жительства.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Для местных жителей это был не просто переезд памятника. Перед ней сыпали зерно. Многие женщины стали снимать с себя ювелирные украшения и бросать в яму, приготовленную для установки Каменной бабушки. А через год случилось событие, которое можно назвать еще одним чудом. Местными жителями был найден еще один памятник, который тут же объявили сыном Каменной бабушки –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Палазы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Его обнаружил Иван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Копчинаев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житель села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Усть-Сос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Он рассказал, что в 2000-м году увидел в реке большой камень, пригляделся, а у него человеческое лицо. Вначале испугался. А потом позвал историка из Первомайской школы.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Я слышал легенду, что сын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реку упал, - рассказал он. - Получается, что те легенды, которые мы слышали от наших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стариков,Â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вдруг стали не легендами, а былью, то есть тем, что было на самом деле.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этом году «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Анхаковский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музей-заповедник «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Хуртуях-Тас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в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Аскизском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районе, названный музеем одного камня, отметит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одиннадцатилетие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Вначале для сохранения уникальной стелы от воздействия окружающей среды вокруг Каменной бабушки была возведена стеклянная юрта, где летом и зимой поддерживаются постоянные температура и влажность.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 временем музей расширялся. Сегодня рядом со стеклянной юртой воссоздана подлинная деревянная юрта XIX в., которая используется для показа как традиционное жилище хакасов.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древней святыне приходят молодожёны, паломники со всей республики и из-за её пределов и многочисленные туристы.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Территория музея огорожена и благоустроена. Там много удобных лавочек для отдыха, качели, юрта-кафе, где можно перекусить, отведать национальные хакасские блюда. Например, когда мы своей маленькой экспедицией зашли в кафе, то смогли попробовать чай на травах с печеньем из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талгана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потхэ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кашу из муки на домашних сливках.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Кстати, жители </w:t>
      </w:r>
      <w:proofErr w:type="gram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окрестных</w:t>
      </w:r>
      <w:proofErr w:type="gram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аалов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проводят на территории музея национальные свадьбы. Конечно же, они не копируют древние церемонии, ведь время и реалии современности внесли в нашу жизнь свои коррективы. Да копировать вряд ли бы получилось. Посудите сами. Вот как описывается свадебный обряд хакасов на сайте республиканского краеведческого музея: «Основной формой было похищение. Такая свадьба может с успехом стать сценарием для приключенческого фильма. Обычно влюбленные сами договаривались о дне и времени увоза девушки. Парень приезжал в сопровождении крепких друзей, готовых отстоять ценный груз. Это было важно, поскольку сразу после пропажи девушки отец снаряжал погоню из 20-30 парней. Если она догоняла похитителей, то дело могло дойти до серьезных столкновений. Но обычно к тому моменту, как пропажа обнаруживалась, жених и невеста были уже в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аале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его родителей. Когда приезжала погоня, родители жениха выходили навстречу с угощением и говорили приветственную речь, признавая свою вину. Отец невесты узнавал о том, согласна ли дочь выйти замуж за похитителя, после чего речь шла о размере калыма. Полученный калым отец невесты распределял между своими сыновьями и братьями, которые, в свою очередь, должны были внести свою долю в приданое. У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сагайцев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 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кызыльцев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следующий день после привоза невесты проводили праздник «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той». Обрядовая часть заключалась в переплетении девичьих косичек в две косы - прическу замужней женщины. Во время праздника «</w:t>
      </w:r>
      <w:proofErr w:type="spell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Сас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той» отмечается интересный обычай - посаженная мать проводила по новой прическе невесты правую переднюю голень забитого скота и бросала в сторону собравшихся молодых парней. Начиналась борьба за овладение этим предметом. Считалось, что победитель, овладевший трофеем, удачно женится».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современном свадебном обряде вряд ли мы сможем увидеть верховую погоню – в повседневной жизни скакунов давно заменили четырехколесные «лошадки». Вот и к музею подъехал свадебный автомобильный кортеж. Из машин вышли невеста с женихом и множество гостей. Причем, молодожены были одеты в современные свадебные наряды. Невеста – в пышное белое платье и фату, жених – в красивый костюм. А вот многие гости (как молодежь, так и пожилые) – в традиционные хакасские наряды. В глазах запестрило от ярких красок – национальные платья красного, синего, зеленого цветов с богатыми вышивками. У женщин – </w:t>
      </w:r>
      <w:proofErr w:type="spellStart"/>
      <w:proofErr w:type="gramStart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пого</w:t>
      </w:r>
      <w:proofErr w:type="spell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</w:t>
      </w:r>
      <w:proofErr w:type="gramEnd"/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груди и цветастые платки на голове. Процессия выглядела ярко и красиво. Молодые направились попросить благословения у Великой Каменной Матери, а мы – в обратную дорогу.</w:t>
      </w:r>
    </w:p>
    <w:p w:rsidR="00DD75AA" w:rsidRPr="00DD75AA" w:rsidRDefault="00DD75AA" w:rsidP="00DD75AA">
      <w:pPr>
        <w:spacing w:before="225" w:after="225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Хорошо, что обычаи возрождаются, ведь воспитать молодое поколение, которое любило бы свою родину, невозможно без уважения к истории своего народа.</w:t>
      </w:r>
    </w:p>
    <w:p w:rsidR="00DD75AA" w:rsidRPr="00DD75AA" w:rsidRDefault="00DD75AA" w:rsidP="00DD75AA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Подготовила Марина ЗАДОРОЖНАЯ</w:t>
      </w:r>
    </w:p>
    <w:p w:rsidR="00DD75AA" w:rsidRPr="00DD75AA" w:rsidRDefault="00DD75AA" w:rsidP="00DD75AA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t>В статье использованы материалы экскурсионных лекций; с сайта nhkm.ru</w:t>
      </w:r>
    </w:p>
    <w:p w:rsidR="00DD75AA" w:rsidRPr="00DD75AA" w:rsidRDefault="00DD75AA" w:rsidP="00DD75AA">
      <w:pPr>
        <w:spacing w:after="0" w:line="196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DD75AA">
        <w:rPr>
          <w:rFonts w:ascii="Arial" w:eastAsia="Times New Roman" w:hAnsi="Arial" w:cs="Arial"/>
          <w:i/>
          <w:iCs/>
          <w:color w:val="333333"/>
          <w:sz w:val="19"/>
          <w:szCs w:val="19"/>
          <w:bdr w:val="none" w:sz="0" w:space="0" w:color="auto" w:frame="1"/>
          <w:lang w:eastAsia="ru-RU"/>
        </w:rPr>
        <w:lastRenderedPageBreak/>
        <w:t>Материал подготовлен в рамках гранта правительства РХ «Межнациональные и межконфессиональные отношения и пути их гармонизации».</w:t>
      </w:r>
    </w:p>
    <w:p w:rsidR="0030273B" w:rsidRDefault="0030273B"/>
    <w:sectPr w:rsidR="0030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A"/>
    <w:rsid w:val="0030273B"/>
    <w:rsid w:val="00D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DD75AA"/>
  </w:style>
  <w:style w:type="paragraph" w:styleId="a3">
    <w:name w:val="Normal (Web)"/>
    <w:basedOn w:val="a"/>
    <w:uiPriority w:val="99"/>
    <w:semiHidden/>
    <w:unhideWhenUsed/>
    <w:rsid w:val="00DD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5AA"/>
    <w:rPr>
      <w:b/>
      <w:bCs/>
    </w:rPr>
  </w:style>
  <w:style w:type="character" w:styleId="a5">
    <w:name w:val="Emphasis"/>
    <w:basedOn w:val="a0"/>
    <w:uiPriority w:val="20"/>
    <w:qFormat/>
    <w:rsid w:val="00DD75AA"/>
    <w:rPr>
      <w:i/>
      <w:iCs/>
    </w:rPr>
  </w:style>
  <w:style w:type="character" w:customStyle="1" w:styleId="apple-converted-space">
    <w:name w:val="apple-converted-space"/>
    <w:basedOn w:val="a0"/>
    <w:rsid w:val="00DD75AA"/>
  </w:style>
  <w:style w:type="paragraph" w:styleId="a6">
    <w:name w:val="Balloon Text"/>
    <w:basedOn w:val="a"/>
    <w:link w:val="a7"/>
    <w:uiPriority w:val="99"/>
    <w:semiHidden/>
    <w:unhideWhenUsed/>
    <w:rsid w:val="00DD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by">
    <w:name w:val="createby"/>
    <w:basedOn w:val="a0"/>
    <w:rsid w:val="00DD75AA"/>
  </w:style>
  <w:style w:type="paragraph" w:styleId="a3">
    <w:name w:val="Normal (Web)"/>
    <w:basedOn w:val="a"/>
    <w:uiPriority w:val="99"/>
    <w:semiHidden/>
    <w:unhideWhenUsed/>
    <w:rsid w:val="00DD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5AA"/>
    <w:rPr>
      <w:b/>
      <w:bCs/>
    </w:rPr>
  </w:style>
  <w:style w:type="character" w:styleId="a5">
    <w:name w:val="Emphasis"/>
    <w:basedOn w:val="a0"/>
    <w:uiPriority w:val="20"/>
    <w:qFormat/>
    <w:rsid w:val="00DD75AA"/>
    <w:rPr>
      <w:i/>
      <w:iCs/>
    </w:rPr>
  </w:style>
  <w:style w:type="character" w:customStyle="1" w:styleId="apple-converted-space">
    <w:name w:val="apple-converted-space"/>
    <w:basedOn w:val="a0"/>
    <w:rsid w:val="00DD75AA"/>
  </w:style>
  <w:style w:type="paragraph" w:styleId="a6">
    <w:name w:val="Balloon Text"/>
    <w:basedOn w:val="a"/>
    <w:link w:val="a7"/>
    <w:uiPriority w:val="99"/>
    <w:semiHidden/>
    <w:unhideWhenUsed/>
    <w:rsid w:val="00DD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1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2014-12-31T20:35:00Z</dcterms:created>
  <dcterms:modified xsi:type="dcterms:W3CDTF">2014-12-31T20:35:00Z</dcterms:modified>
</cp:coreProperties>
</file>